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5pt;height:69.55pt" o:ole="" fillcolor="window">
            <v:imagedata r:id="rId7" o:title=""/>
          </v:shape>
          <o:OLEObject Type="Embed" ProgID="PBrush" ShapeID="_x0000_i1025" DrawAspect="Content" ObjectID="_1495280657" r:id="rId8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522B86" w:rsidRPr="00522B86" w:rsidRDefault="00522B86" w:rsidP="00522B86">
      <w:pPr>
        <w:pStyle w:val="1"/>
        <w:spacing w:line="360" w:lineRule="auto"/>
        <w:rPr>
          <w:b/>
          <w:shadow/>
          <w:sz w:val="32"/>
          <w:szCs w:val="32"/>
          <w:u w:val="none"/>
        </w:rPr>
      </w:pPr>
    </w:p>
    <w:p w:rsidR="00522B86" w:rsidRDefault="00522B86" w:rsidP="00522B86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ТЕЛЕЖКА-ШПИЛЬКА</w:t>
      </w:r>
    </w:p>
    <w:p w:rsidR="00522B86" w:rsidRDefault="00522B86" w:rsidP="00522B86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ДЛЯ ГАСТРОЕМКОСТЕЙ</w:t>
      </w:r>
    </w:p>
    <w:p w:rsidR="00B91BE0" w:rsidRPr="00B91BE0" w:rsidRDefault="007D71EC" w:rsidP="00B91BE0">
      <w:pPr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ТШГ-16-01</w:t>
      </w:r>
      <w:r w:rsidR="00B91BE0" w:rsidRPr="00B91BE0">
        <w:rPr>
          <w:rFonts w:ascii="Arial" w:hAnsi="Arial" w:cs="Arial"/>
          <w:b/>
          <w:shadow/>
          <w:sz w:val="32"/>
          <w:szCs w:val="32"/>
        </w:rPr>
        <w:t xml:space="preserve"> универсальная </w:t>
      </w:r>
    </w:p>
    <w:p w:rsidR="00522B86" w:rsidRPr="00EA311B" w:rsidRDefault="00B91BE0" w:rsidP="00B91BE0">
      <w:pPr>
        <w:spacing w:line="360" w:lineRule="auto"/>
        <w:jc w:val="center"/>
        <w:rPr>
          <w:rFonts w:ascii="Arial" w:hAnsi="Arial" w:cs="Arial"/>
          <w:b/>
          <w:shadow/>
          <w:sz w:val="28"/>
          <w:szCs w:val="28"/>
        </w:rPr>
      </w:pPr>
      <w:r w:rsidRPr="00B91BE0">
        <w:rPr>
          <w:rFonts w:ascii="Arial" w:hAnsi="Arial" w:cs="Arial"/>
          <w:b/>
          <w:shadow/>
          <w:sz w:val="32"/>
          <w:szCs w:val="32"/>
        </w:rPr>
        <w:t xml:space="preserve">под противни 600х400 мм и </w:t>
      </w:r>
      <w:proofErr w:type="spellStart"/>
      <w:r w:rsidRPr="00B91BE0">
        <w:rPr>
          <w:rFonts w:ascii="Arial" w:hAnsi="Arial" w:cs="Arial"/>
          <w:b/>
          <w:shadow/>
          <w:sz w:val="32"/>
          <w:szCs w:val="32"/>
        </w:rPr>
        <w:t>гастроемкости</w:t>
      </w:r>
      <w:proofErr w:type="spellEnd"/>
      <w:r w:rsidRPr="00B91BE0">
        <w:rPr>
          <w:rFonts w:ascii="Arial" w:hAnsi="Arial" w:cs="Arial"/>
          <w:b/>
          <w:shadow/>
          <w:sz w:val="32"/>
          <w:szCs w:val="32"/>
        </w:rPr>
        <w:t xml:space="preserve"> </w:t>
      </w:r>
      <w:r w:rsidRPr="00B91BE0">
        <w:rPr>
          <w:rFonts w:ascii="Arial" w:hAnsi="Arial" w:cs="Arial"/>
          <w:b/>
          <w:shadow/>
          <w:sz w:val="32"/>
          <w:szCs w:val="32"/>
          <w:lang w:val="en-US"/>
        </w:rPr>
        <w:t>GN</w:t>
      </w:r>
      <w:r w:rsidRPr="00B91BE0">
        <w:rPr>
          <w:rFonts w:ascii="Arial" w:hAnsi="Arial" w:cs="Arial"/>
          <w:b/>
          <w:shadow/>
          <w:sz w:val="32"/>
          <w:szCs w:val="32"/>
        </w:rPr>
        <w:t>2/1</w:t>
      </w:r>
    </w:p>
    <w:p w:rsidR="00522B86" w:rsidRDefault="00522B86" w:rsidP="00522B86">
      <w:pPr>
        <w:jc w:val="center"/>
        <w:rPr>
          <w:rFonts w:ascii="Arial" w:hAnsi="Arial" w:cs="Arial"/>
          <w:shadow/>
          <w:sz w:val="22"/>
        </w:rPr>
      </w:pPr>
    </w:p>
    <w:p w:rsidR="00CE0246" w:rsidRPr="000C50C0" w:rsidRDefault="00522B86" w:rsidP="00522B86">
      <w:pPr>
        <w:widowControl w:val="0"/>
        <w:spacing w:line="36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36C0" w:rsidRPr="003F641D" w:rsidRDefault="0008393D" w:rsidP="0008393D">
      <w:pPr>
        <w:pStyle w:val="ab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08393D">
        <w:rPr>
          <w:rFonts w:ascii="Arial" w:hAnsi="Arial" w:cs="Arial"/>
          <w:b/>
          <w:sz w:val="28"/>
          <w:szCs w:val="28"/>
        </w:rPr>
        <w:lastRenderedPageBreak/>
        <w:t>Н</w:t>
      </w:r>
      <w:r w:rsidR="000920CE">
        <w:rPr>
          <w:rFonts w:ascii="Arial" w:hAnsi="Arial" w:cs="Arial"/>
          <w:b/>
          <w:sz w:val="28"/>
          <w:szCs w:val="28"/>
        </w:rPr>
        <w:t>АЗНАЧЕНИЕ</w:t>
      </w:r>
    </w:p>
    <w:p w:rsidR="003F641D" w:rsidRPr="0008393D" w:rsidRDefault="003F641D" w:rsidP="003F641D">
      <w:pPr>
        <w:pStyle w:val="ab"/>
        <w:ind w:left="1353"/>
        <w:rPr>
          <w:rFonts w:ascii="Arial" w:hAnsi="Arial" w:cs="Arial"/>
          <w:b/>
          <w:sz w:val="28"/>
          <w:szCs w:val="28"/>
        </w:rPr>
      </w:pPr>
    </w:p>
    <w:p w:rsidR="0008393D" w:rsidRPr="00E74DCE" w:rsidRDefault="00E74DCE" w:rsidP="00420AD8">
      <w:pPr>
        <w:ind w:right="337" w:firstLine="567"/>
        <w:jc w:val="both"/>
        <w:rPr>
          <w:rFonts w:ascii="Arial" w:hAnsi="Arial" w:cs="Arial"/>
          <w:sz w:val="28"/>
          <w:szCs w:val="28"/>
        </w:rPr>
      </w:pPr>
      <w:r w:rsidRPr="00E74DCE">
        <w:rPr>
          <w:rFonts w:ascii="Arial" w:hAnsi="Arial" w:cs="Arial"/>
          <w:sz w:val="28"/>
          <w:szCs w:val="28"/>
        </w:rPr>
        <w:t>Тележка-шпилька ТШГ (далее тележка) является вспомогательным оборудованием для предприятий общественного питания и используется в качестве межоперационного транспортного средства.</w:t>
      </w:r>
      <w:r w:rsidRPr="00E74DCE">
        <w:rPr>
          <w:rFonts w:ascii="Arial" w:hAnsi="Arial" w:cs="Arial"/>
          <w:b/>
          <w:sz w:val="28"/>
          <w:szCs w:val="28"/>
        </w:rPr>
        <w:t xml:space="preserve"> </w:t>
      </w:r>
      <w:r w:rsidRPr="00E74DCE">
        <w:rPr>
          <w:rFonts w:ascii="Arial" w:hAnsi="Arial" w:cs="Arial"/>
          <w:sz w:val="28"/>
          <w:szCs w:val="28"/>
        </w:rPr>
        <w:t>Допускается использование в ротационном пекарском шкафу РПШ (установлены  термостойкие колеса Траб.=300ºС)</w:t>
      </w:r>
      <w:r>
        <w:rPr>
          <w:rFonts w:ascii="Arial" w:hAnsi="Arial" w:cs="Arial"/>
          <w:sz w:val="28"/>
          <w:szCs w:val="28"/>
        </w:rPr>
        <w:t>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.АУ04.В.05445. Срок действия с 25.11.2014 г. по 24.11.2019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08393D" w:rsidRPr="0008393D" w:rsidRDefault="0008393D" w:rsidP="00420AD8">
      <w:pPr>
        <w:ind w:right="335" w:firstLine="567"/>
        <w:rPr>
          <w:rFonts w:ascii="Arial" w:hAnsi="Arial" w:cs="Arial"/>
          <w:sz w:val="28"/>
          <w:szCs w:val="28"/>
          <w:lang w:val="en-US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08393D" w:rsidRPr="0008393D" w:rsidRDefault="0008393D" w:rsidP="001824A1">
      <w:pPr>
        <w:ind w:right="335"/>
        <w:jc w:val="both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ab/>
      </w:r>
    </w:p>
    <w:p w:rsidR="0008393D" w:rsidRPr="000920CE" w:rsidRDefault="000920CE" w:rsidP="001824A1">
      <w:pPr>
        <w:pStyle w:val="ab"/>
        <w:numPr>
          <w:ilvl w:val="0"/>
          <w:numId w:val="12"/>
        </w:numPr>
        <w:overflowPunct/>
        <w:autoSpaceDE/>
        <w:autoSpaceDN/>
        <w:adjustRightInd/>
        <w:ind w:right="335"/>
        <w:textAlignment w:val="auto"/>
        <w:rPr>
          <w:rFonts w:ascii="Arial" w:hAnsi="Arial" w:cs="Arial"/>
          <w:b/>
          <w:sz w:val="28"/>
          <w:szCs w:val="28"/>
        </w:rPr>
      </w:pPr>
      <w:r w:rsidRPr="000920CE">
        <w:rPr>
          <w:rFonts w:ascii="Arial" w:hAnsi="Arial" w:cs="Arial"/>
          <w:b/>
          <w:sz w:val="28"/>
          <w:szCs w:val="28"/>
        </w:rPr>
        <w:t>ТЕХНИЧЕСКИЕ ХАРАКТЕРИСТИКИ</w:t>
      </w:r>
    </w:p>
    <w:p w:rsidR="002E624B" w:rsidRDefault="0008393D" w:rsidP="00E74DCE">
      <w:pPr>
        <w:ind w:right="-1"/>
        <w:jc w:val="right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   Таблица 1</w:t>
      </w:r>
    </w:p>
    <w:p w:rsidR="00E74DCE" w:rsidRPr="003E228F" w:rsidRDefault="00E74DCE" w:rsidP="00E74DCE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3260"/>
      </w:tblGrid>
      <w:tr w:rsidR="00E74DCE" w:rsidRPr="003E228F" w:rsidTr="00E74DCE">
        <w:trPr>
          <w:trHeight w:val="210"/>
        </w:trPr>
        <w:tc>
          <w:tcPr>
            <w:tcW w:w="7513" w:type="dxa"/>
            <w:vMerge w:val="restart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Величина параметра</w:t>
            </w:r>
          </w:p>
        </w:tc>
      </w:tr>
      <w:tr w:rsidR="00E74DCE" w:rsidRPr="003E228F" w:rsidTr="00E74DCE">
        <w:trPr>
          <w:trHeight w:val="210"/>
        </w:trPr>
        <w:tc>
          <w:tcPr>
            <w:tcW w:w="7513" w:type="dxa"/>
            <w:vMerge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ТШГ-16-</w:t>
            </w:r>
            <w:r w:rsidR="007D71EC">
              <w:rPr>
                <w:rFonts w:ascii="Arial" w:hAnsi="Arial" w:cs="Arial"/>
                <w:sz w:val="28"/>
                <w:szCs w:val="28"/>
              </w:rPr>
              <w:t>01</w:t>
            </w:r>
          </w:p>
        </w:tc>
      </w:tr>
      <w:tr w:rsidR="00E74DCE" w:rsidRPr="003E228F" w:rsidTr="00E74DCE">
        <w:trPr>
          <w:trHeight w:val="71"/>
        </w:trPr>
        <w:tc>
          <w:tcPr>
            <w:tcW w:w="7513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Количество уровней (полок)</w:t>
            </w: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E74DCE" w:rsidRPr="003E228F" w:rsidTr="00E74DCE">
        <w:tc>
          <w:tcPr>
            <w:tcW w:w="7513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Габаритные размеры, мм, не более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длина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6</w:t>
            </w:r>
            <w:r w:rsidRPr="00E74DCE">
              <w:rPr>
                <w:rFonts w:ascii="Arial" w:hAnsi="Arial" w:cs="Arial"/>
                <w:sz w:val="28"/>
                <w:szCs w:val="28"/>
                <w:lang w:val="en-US"/>
              </w:rPr>
              <w:t>50</w:t>
            </w: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587</w:t>
            </w: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1605</w:t>
            </w:r>
          </w:p>
        </w:tc>
      </w:tr>
      <w:tr w:rsidR="00E74DCE" w:rsidRPr="003E228F" w:rsidTr="00E74DCE">
        <w:tc>
          <w:tcPr>
            <w:tcW w:w="7513" w:type="dxa"/>
          </w:tcPr>
          <w:p w:rsidR="00E74DCE" w:rsidRPr="006B0CA4" w:rsidRDefault="006B0CA4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B0CA4">
              <w:rPr>
                <w:rFonts w:ascii="Arial" w:hAnsi="Arial" w:cs="Arial"/>
                <w:sz w:val="28"/>
                <w:szCs w:val="28"/>
              </w:rPr>
              <w:t xml:space="preserve">Количество </w:t>
            </w:r>
            <w:proofErr w:type="spellStart"/>
            <w:r w:rsidRPr="006B0CA4">
              <w:rPr>
                <w:rFonts w:ascii="Arial" w:hAnsi="Arial" w:cs="Arial"/>
                <w:sz w:val="28"/>
                <w:szCs w:val="28"/>
              </w:rPr>
              <w:t>гастроемкостей</w:t>
            </w:r>
            <w:proofErr w:type="spellEnd"/>
            <w:r w:rsidRPr="006B0CA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B0CA4">
              <w:rPr>
                <w:rFonts w:ascii="Arial" w:hAnsi="Arial" w:cs="Arial"/>
                <w:sz w:val="28"/>
                <w:szCs w:val="28"/>
                <w:lang w:val="en-US"/>
              </w:rPr>
              <w:t>GN</w:t>
            </w:r>
            <w:r w:rsidRPr="006B0CA4">
              <w:rPr>
                <w:rFonts w:ascii="Arial" w:hAnsi="Arial" w:cs="Arial"/>
                <w:sz w:val="28"/>
                <w:szCs w:val="28"/>
              </w:rPr>
              <w:t>2/1 (противней 600х400 мм), устанавливаемых  на одну полку, шт.</w:t>
            </w:r>
          </w:p>
        </w:tc>
        <w:tc>
          <w:tcPr>
            <w:tcW w:w="3260" w:type="dxa"/>
          </w:tcPr>
          <w:p w:rsidR="00E74DCE" w:rsidRPr="00E74DCE" w:rsidRDefault="006B0CA4" w:rsidP="006B0CA4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1(1)</w:t>
            </w:r>
          </w:p>
        </w:tc>
      </w:tr>
      <w:tr w:rsidR="00E74DCE" w:rsidRPr="003E228F" w:rsidTr="00E74DCE">
        <w:tc>
          <w:tcPr>
            <w:tcW w:w="7513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Расстояние между полками, мм</w:t>
            </w: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82</w:t>
            </w:r>
          </w:p>
        </w:tc>
      </w:tr>
      <w:tr w:rsidR="00E74DCE" w:rsidRPr="003E228F" w:rsidTr="00E74DCE">
        <w:tc>
          <w:tcPr>
            <w:tcW w:w="7513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Грузоподъемность, кг, не более</w:t>
            </w: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</w:tr>
      <w:tr w:rsidR="00E74DCE" w:rsidRPr="003E228F" w:rsidTr="00E74DCE">
        <w:tc>
          <w:tcPr>
            <w:tcW w:w="7513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Масса, кг, не более</w:t>
            </w:r>
          </w:p>
        </w:tc>
        <w:tc>
          <w:tcPr>
            <w:tcW w:w="3260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</w:tbl>
    <w:p w:rsidR="00E74DCE" w:rsidRPr="00482852" w:rsidRDefault="00E74DCE" w:rsidP="00E74DCE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E74DCE" w:rsidRDefault="00E74DCE" w:rsidP="00E74DCE">
      <w:pPr>
        <w:ind w:right="-1"/>
        <w:jc w:val="right"/>
        <w:rPr>
          <w:rFonts w:ascii="Arial" w:hAnsi="Arial" w:cs="Arial"/>
          <w:sz w:val="28"/>
          <w:szCs w:val="28"/>
          <w:lang w:val="en-US"/>
        </w:rPr>
      </w:pPr>
    </w:p>
    <w:p w:rsidR="0008393D" w:rsidRDefault="0008393D" w:rsidP="00AD2C09">
      <w:pPr>
        <w:pStyle w:val="ab"/>
        <w:numPr>
          <w:ilvl w:val="0"/>
          <w:numId w:val="12"/>
        </w:numPr>
        <w:ind w:left="0" w:right="-1" w:firstLine="851"/>
        <w:jc w:val="both"/>
        <w:rPr>
          <w:rFonts w:ascii="Arial" w:hAnsi="Arial" w:cs="Arial"/>
          <w:b/>
          <w:sz w:val="28"/>
          <w:szCs w:val="28"/>
        </w:rPr>
      </w:pPr>
      <w:r w:rsidRPr="002E624B">
        <w:rPr>
          <w:rFonts w:ascii="Arial" w:hAnsi="Arial" w:cs="Arial"/>
          <w:b/>
          <w:sz w:val="28"/>
          <w:szCs w:val="28"/>
        </w:rPr>
        <w:t>К</w:t>
      </w:r>
      <w:r w:rsidR="000920CE">
        <w:rPr>
          <w:rFonts w:ascii="Arial" w:hAnsi="Arial" w:cs="Arial"/>
          <w:b/>
          <w:sz w:val="28"/>
          <w:szCs w:val="28"/>
        </w:rPr>
        <w:t>ОМПЛЕКТ ПОСТАВКИ</w:t>
      </w:r>
    </w:p>
    <w:p w:rsidR="00E74DCE" w:rsidRPr="002A47B7" w:rsidRDefault="00E74DCE" w:rsidP="002A47B7">
      <w:pPr>
        <w:ind w:left="851"/>
        <w:jc w:val="right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18"/>
          <w:szCs w:val="18"/>
        </w:rPr>
        <w:t xml:space="preserve">   </w:t>
      </w:r>
      <w:r w:rsidRPr="002A47B7">
        <w:rPr>
          <w:rFonts w:ascii="Arial" w:hAnsi="Arial" w:cs="Arial"/>
          <w:sz w:val="28"/>
          <w:szCs w:val="28"/>
        </w:rPr>
        <w:t xml:space="preserve">Таблица 2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6951"/>
        <w:gridCol w:w="3260"/>
      </w:tblGrid>
      <w:tr w:rsidR="00E74DCE" w:rsidRPr="002A47B7" w:rsidTr="002A47B7">
        <w:trPr>
          <w:trHeight w:val="210"/>
        </w:trPr>
        <w:tc>
          <w:tcPr>
            <w:tcW w:w="562" w:type="dxa"/>
            <w:vMerge w:val="restart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47B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2A47B7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2A47B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51" w:type="dxa"/>
            <w:vMerge w:val="restart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E74DCE" w:rsidRPr="002A47B7" w:rsidTr="002A47B7">
        <w:trPr>
          <w:trHeight w:val="210"/>
        </w:trPr>
        <w:tc>
          <w:tcPr>
            <w:tcW w:w="562" w:type="dxa"/>
            <w:vMerge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1" w:type="dxa"/>
            <w:vMerge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ТШГ-1</w:t>
            </w:r>
            <w:r w:rsidRPr="002A47B7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  <w:r w:rsidRPr="002A47B7">
              <w:rPr>
                <w:rFonts w:ascii="Arial" w:hAnsi="Arial" w:cs="Arial"/>
                <w:sz w:val="28"/>
                <w:szCs w:val="28"/>
              </w:rPr>
              <w:t>-2/1</w:t>
            </w:r>
          </w:p>
        </w:tc>
      </w:tr>
      <w:tr w:rsidR="00E74DCE" w:rsidRPr="002A47B7" w:rsidTr="002A47B7"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951" w:type="dxa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Тележка</w:t>
            </w:r>
          </w:p>
        </w:tc>
        <w:tc>
          <w:tcPr>
            <w:tcW w:w="3260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74DCE" w:rsidRPr="002A47B7" w:rsidTr="002A47B7">
        <w:trPr>
          <w:trHeight w:val="113"/>
        </w:trPr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951" w:type="dxa"/>
            <w:shd w:val="clear" w:color="auto" w:fill="auto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Паспорт</w:t>
            </w:r>
          </w:p>
        </w:tc>
        <w:tc>
          <w:tcPr>
            <w:tcW w:w="3260" w:type="dxa"/>
            <w:shd w:val="clear" w:color="auto" w:fill="auto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74DCE" w:rsidRPr="002A47B7" w:rsidTr="002A47B7">
        <w:trPr>
          <w:trHeight w:val="138"/>
        </w:trPr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951" w:type="dxa"/>
            <w:shd w:val="clear" w:color="auto" w:fill="auto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Упаковка</w:t>
            </w:r>
          </w:p>
        </w:tc>
        <w:tc>
          <w:tcPr>
            <w:tcW w:w="3260" w:type="dxa"/>
            <w:shd w:val="clear" w:color="auto" w:fill="auto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E74DCE" w:rsidRDefault="00E74DCE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8135C6" w:rsidRPr="008135C6" w:rsidRDefault="008135C6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E74DCE" w:rsidRDefault="00E74DCE" w:rsidP="00AD2C09">
      <w:pPr>
        <w:pStyle w:val="ab"/>
        <w:numPr>
          <w:ilvl w:val="0"/>
          <w:numId w:val="12"/>
        </w:numPr>
        <w:ind w:left="0" w:firstLine="851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A47B7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3F641D" w:rsidRPr="002A47B7" w:rsidRDefault="003F641D" w:rsidP="003F641D">
      <w:pPr>
        <w:pStyle w:val="ab"/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E74DCE" w:rsidRPr="002A47B7" w:rsidRDefault="00E74DCE" w:rsidP="002A47B7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Тележка-шпилька ТШГ-16-2/1, изготовленная на ООО «ЭЛИНОКС», соответствует</w:t>
      </w:r>
      <w:r w:rsidR="003F641D" w:rsidRPr="003F641D">
        <w:rPr>
          <w:rFonts w:ascii="Arial" w:hAnsi="Arial" w:cs="Arial"/>
          <w:sz w:val="28"/>
          <w:szCs w:val="28"/>
        </w:rPr>
        <w:t xml:space="preserve"> </w:t>
      </w:r>
      <w:r w:rsidRPr="002A47B7">
        <w:rPr>
          <w:rFonts w:ascii="Arial" w:hAnsi="Arial" w:cs="Arial"/>
          <w:sz w:val="28"/>
          <w:szCs w:val="28"/>
        </w:rPr>
        <w:t>ТУ 5600-022-01439034-2008  и  признана годной для эксплуатации.</w:t>
      </w:r>
    </w:p>
    <w:p w:rsidR="00E74DCE" w:rsidRPr="002A47B7" w:rsidRDefault="00E74DCE" w:rsidP="00DF28A5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Дата выпуска______________________________________________________</w:t>
      </w:r>
    </w:p>
    <w:p w:rsidR="00E74DCE" w:rsidRPr="002A47B7" w:rsidRDefault="00E74DCE" w:rsidP="00DF28A5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_____________________________________________________________________</w:t>
      </w:r>
      <w:r w:rsidRPr="00DA74B1">
        <w:rPr>
          <w:rFonts w:ascii="Arial" w:hAnsi="Arial" w:cs="Arial"/>
        </w:rPr>
        <w:t>личные подписи</w:t>
      </w:r>
      <w:r w:rsidRPr="00DA74B1">
        <w:rPr>
          <w:rFonts w:ascii="Arial" w:hAnsi="Arial" w:cs="Arial"/>
          <w:noProof/>
        </w:rPr>
        <w:t xml:space="preserve"> (</w:t>
      </w:r>
      <w:r w:rsidRPr="00DA74B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E74DCE" w:rsidRPr="002A47B7" w:rsidRDefault="00E74DCE" w:rsidP="002A47B7">
      <w:pPr>
        <w:widowControl w:val="0"/>
        <w:ind w:left="851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302A8" w:rsidRPr="003F641D" w:rsidRDefault="008302A8" w:rsidP="00DA74B1">
      <w:pPr>
        <w:widowControl w:val="0"/>
        <w:ind w:firstLine="851"/>
        <w:rPr>
          <w:rFonts w:ascii="Arial" w:hAnsi="Arial" w:cs="Arial"/>
          <w:b/>
          <w:noProof/>
          <w:sz w:val="28"/>
          <w:szCs w:val="28"/>
        </w:rPr>
      </w:pPr>
    </w:p>
    <w:p w:rsidR="008302A8" w:rsidRPr="003F641D" w:rsidRDefault="008302A8" w:rsidP="00DA74B1">
      <w:pPr>
        <w:widowControl w:val="0"/>
        <w:ind w:firstLine="851"/>
        <w:rPr>
          <w:rFonts w:ascii="Arial" w:hAnsi="Arial" w:cs="Arial"/>
          <w:b/>
          <w:noProof/>
          <w:sz w:val="28"/>
          <w:szCs w:val="28"/>
        </w:rPr>
      </w:pPr>
    </w:p>
    <w:p w:rsidR="00E74DCE" w:rsidRPr="003F641D" w:rsidRDefault="00E74DCE" w:rsidP="003F641D">
      <w:pPr>
        <w:pStyle w:val="ab"/>
        <w:widowControl w:val="0"/>
        <w:numPr>
          <w:ilvl w:val="0"/>
          <w:numId w:val="12"/>
        </w:numPr>
        <w:rPr>
          <w:rFonts w:ascii="Arial" w:hAnsi="Arial" w:cs="Arial"/>
          <w:b/>
          <w:sz w:val="28"/>
          <w:szCs w:val="28"/>
          <w:lang w:val="en-US"/>
        </w:rPr>
      </w:pPr>
      <w:r w:rsidRPr="003F641D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3F641D" w:rsidRPr="003F641D" w:rsidRDefault="003F641D" w:rsidP="003F641D">
      <w:pPr>
        <w:pStyle w:val="ab"/>
        <w:widowControl w:val="0"/>
        <w:ind w:left="1353"/>
        <w:rPr>
          <w:rFonts w:ascii="Arial" w:hAnsi="Arial" w:cs="Arial"/>
          <w:sz w:val="28"/>
          <w:szCs w:val="28"/>
          <w:lang w:val="en-US"/>
        </w:rPr>
      </w:pPr>
    </w:p>
    <w:p w:rsidR="00E74DCE" w:rsidRPr="002A47B7" w:rsidRDefault="00E74DCE" w:rsidP="00DA74B1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Тележка-шпилька  ТШГ-16-2/1 упакована на  ООО «ЭЛИНОКС» согласно требованиям, предусмотренным конструкторской документацией.</w:t>
      </w:r>
    </w:p>
    <w:p w:rsidR="00E74DCE" w:rsidRPr="002A47B7" w:rsidRDefault="00E74DCE" w:rsidP="002A47B7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Дата упаковки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</w:r>
      <w:r w:rsidR="00DA74B1" w:rsidRPr="003F641D">
        <w:rPr>
          <w:rFonts w:ascii="Arial" w:hAnsi="Arial" w:cs="Arial"/>
          <w:sz w:val="28"/>
          <w:szCs w:val="28"/>
        </w:rPr>
        <w:t xml:space="preserve">               </w:t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="00DA74B1" w:rsidRPr="003F641D">
        <w:rPr>
          <w:rFonts w:ascii="Arial" w:hAnsi="Arial" w:cs="Arial"/>
          <w:sz w:val="28"/>
          <w:szCs w:val="28"/>
          <w:u w:val="single"/>
        </w:rPr>
        <w:t>__________</w:t>
      </w:r>
      <w:r w:rsidRPr="002A47B7">
        <w:rPr>
          <w:rFonts w:ascii="Arial" w:hAnsi="Arial" w:cs="Arial"/>
          <w:sz w:val="28"/>
          <w:szCs w:val="28"/>
        </w:rPr>
        <w:tab/>
        <w:t>М. П.</w:t>
      </w:r>
    </w:p>
    <w:p w:rsidR="00E74DCE" w:rsidRPr="002A47B7" w:rsidRDefault="00E74DCE" w:rsidP="008302A8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Упаковку произвел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  <w:t xml:space="preserve">               ____________________</w:t>
      </w:r>
    </w:p>
    <w:p w:rsidR="00E74DCE" w:rsidRPr="00DA74B1" w:rsidRDefault="00E74DCE" w:rsidP="008302A8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  <w:u w:val="single"/>
        </w:rPr>
      </w:pPr>
      <w:r w:rsidRPr="002A47B7">
        <w:rPr>
          <w:rFonts w:ascii="Arial" w:hAnsi="Arial" w:cs="Arial"/>
          <w:sz w:val="28"/>
          <w:szCs w:val="28"/>
        </w:rPr>
        <w:t>Изделие после упаковки принял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="00DA74B1" w:rsidRPr="00DA74B1">
        <w:rPr>
          <w:rFonts w:ascii="Arial" w:hAnsi="Arial" w:cs="Arial"/>
          <w:sz w:val="28"/>
          <w:szCs w:val="28"/>
          <w:u w:val="single"/>
        </w:rPr>
        <w:t>_____</w:t>
      </w:r>
    </w:p>
    <w:p w:rsidR="00E74DCE" w:rsidRPr="00E74DCE" w:rsidRDefault="00E74DCE" w:rsidP="00E74DCE">
      <w:pPr>
        <w:ind w:left="851" w:right="-1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pStyle w:val="af1"/>
        <w:ind w:left="0" w:firstLine="851"/>
        <w:rPr>
          <w:rFonts w:ascii="Arial" w:hAnsi="Arial" w:cs="Arial"/>
          <w:b/>
          <w:sz w:val="28"/>
          <w:szCs w:val="28"/>
        </w:rPr>
      </w:pPr>
      <w:r w:rsidRPr="00DA74B1">
        <w:rPr>
          <w:rFonts w:ascii="Arial" w:hAnsi="Arial" w:cs="Arial"/>
          <w:b/>
          <w:sz w:val="28"/>
          <w:szCs w:val="28"/>
        </w:rPr>
        <w:t>6. ГАРАНТИИ ИЗГОТОВИТЕЛЯ</w:t>
      </w:r>
    </w:p>
    <w:p w:rsidR="00DA74B1" w:rsidRPr="00DA74B1" w:rsidRDefault="00DA74B1" w:rsidP="00DA74B1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Гарантийный срок эксплуатации  тележки</w:t>
      </w:r>
      <w:r w:rsidR="008962F5">
        <w:rPr>
          <w:rFonts w:ascii="Arial" w:hAnsi="Arial" w:cs="Arial"/>
          <w:color w:val="000000"/>
          <w:sz w:val="28"/>
          <w:szCs w:val="28"/>
        </w:rPr>
        <w:t xml:space="preserve"> </w:t>
      </w:r>
      <w:r w:rsidRPr="00DA74B1">
        <w:rPr>
          <w:rFonts w:ascii="Arial" w:hAnsi="Arial" w:cs="Arial"/>
          <w:color w:val="000000"/>
          <w:sz w:val="28"/>
          <w:szCs w:val="28"/>
        </w:rPr>
        <w:t>-</w:t>
      </w:r>
      <w:r w:rsidR="008962F5">
        <w:rPr>
          <w:rFonts w:ascii="Arial" w:hAnsi="Arial" w:cs="Arial"/>
          <w:color w:val="000000"/>
          <w:sz w:val="28"/>
          <w:szCs w:val="28"/>
        </w:rPr>
        <w:t xml:space="preserve"> </w:t>
      </w:r>
      <w:r w:rsidRPr="00DA74B1">
        <w:rPr>
          <w:rFonts w:ascii="Arial" w:hAnsi="Arial" w:cs="Arial"/>
          <w:color w:val="000000"/>
          <w:sz w:val="28"/>
          <w:szCs w:val="28"/>
        </w:rPr>
        <w:t xml:space="preserve">1 год со дня ввода в </w:t>
      </w:r>
      <w:r w:rsidR="008962F5">
        <w:rPr>
          <w:rFonts w:ascii="Arial" w:hAnsi="Arial" w:cs="Arial"/>
          <w:color w:val="000000"/>
          <w:sz w:val="28"/>
          <w:szCs w:val="28"/>
        </w:rPr>
        <w:t>э</w:t>
      </w:r>
      <w:r w:rsidRPr="00DA74B1">
        <w:rPr>
          <w:rFonts w:ascii="Arial" w:hAnsi="Arial" w:cs="Arial"/>
          <w:color w:val="000000"/>
          <w:sz w:val="28"/>
          <w:szCs w:val="28"/>
        </w:rPr>
        <w:t>ксплуатацию.</w:t>
      </w: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DA74B1" w:rsidRPr="00DA74B1" w:rsidRDefault="00DA74B1" w:rsidP="008962F5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тележки,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тележка вышла из строя по вине потребителя.</w:t>
      </w: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Время нахождения тележки в ремонте в гарантийный срок не включается.</w:t>
      </w: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тележку.</w:t>
      </w:r>
    </w:p>
    <w:p w:rsidR="00DA74B1" w:rsidRPr="00DA74B1" w:rsidRDefault="00DA74B1" w:rsidP="008962F5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DA74B1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тележки для детального анализа причин выхода из строя и своевременного принятия мер для их исключения.</w:t>
      </w:r>
    </w:p>
    <w:p w:rsidR="00DA74B1" w:rsidRPr="00DA74B1" w:rsidRDefault="00DA74B1" w:rsidP="008962F5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тележки, даты изготовления и установки. Срок службы тележки – 7 лет.</w:t>
      </w:r>
    </w:p>
    <w:p w:rsidR="00DA74B1" w:rsidRPr="00DA74B1" w:rsidRDefault="00DA74B1" w:rsidP="00DA74B1">
      <w:pPr>
        <w:jc w:val="center"/>
        <w:rPr>
          <w:rFonts w:ascii="Arial" w:hAnsi="Arial" w:cs="Arial"/>
          <w:b/>
          <w:color w:val="000000"/>
          <w:sz w:val="28"/>
          <w:szCs w:val="28"/>
          <w:vertAlign w:val="subscript"/>
        </w:rPr>
      </w:pPr>
    </w:p>
    <w:p w:rsidR="003F641D" w:rsidRPr="007D71EC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3F641D" w:rsidRPr="007D71EC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3F641D" w:rsidRPr="007D71EC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A74B1">
        <w:rPr>
          <w:rFonts w:ascii="Arial" w:hAnsi="Arial" w:cs="Arial"/>
          <w:b/>
          <w:sz w:val="28"/>
          <w:szCs w:val="28"/>
        </w:rPr>
        <w:t>7. СВЕДЕНИЯ О РЕКЛАМАЦИЯХ</w:t>
      </w:r>
    </w:p>
    <w:p w:rsidR="00DA74B1" w:rsidRPr="00DA74B1" w:rsidRDefault="00DA74B1" w:rsidP="00DA74B1">
      <w:pPr>
        <w:widowControl w:val="0"/>
        <w:ind w:left="1440" w:firstLine="720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ab/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изменениями и дополнениями от 20.10.1998г., 02.10.1999г., 06.02.2002г.,  12.07.2003г., 01.02.2005г.; 08.02, 15.05, 15.12.2000г., 27.03.2007г., 27.01.2009г.</w:t>
      </w: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DA74B1" w:rsidRPr="00DA74B1" w:rsidRDefault="00DA74B1" w:rsidP="009D45ED">
      <w:pPr>
        <w:widowControl w:val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 xml:space="preserve">Рекламации направлять по адресу: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Чувашская Республика, </w:t>
      </w:r>
    </w:p>
    <w:p w:rsidR="00DA74B1" w:rsidRPr="00DA74B1" w:rsidRDefault="00DA74B1" w:rsidP="00DA74B1">
      <w:pPr>
        <w:widowControl w:val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г. Чебоксары, </w:t>
      </w: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</w:t>
      </w:r>
      <w:r w:rsid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Базовый проезд, 17. </w:t>
      </w:r>
    </w:p>
    <w:p w:rsidR="00DA74B1" w:rsidRPr="009D45ED" w:rsidRDefault="00DA74B1" w:rsidP="00DA74B1">
      <w:pPr>
        <w:widowControl w:val="0"/>
        <w:ind w:firstLine="42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  <w:r w:rsidR="009D45ED" w:rsidRPr="003F641D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Тел./факс: (8352)  56-06-26, 56-06-85.</w:t>
      </w:r>
    </w:p>
    <w:p w:rsidR="009D45ED" w:rsidRPr="009D45ED" w:rsidRDefault="009D45ED" w:rsidP="009D45ED">
      <w:pPr>
        <w:ind w:left="-284" w:firstLine="851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D45ED" w:rsidRPr="009D45ED" w:rsidRDefault="009D45ED" w:rsidP="009D45ED">
      <w:pPr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8.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D45ED">
        <w:rPr>
          <w:rFonts w:ascii="Arial" w:hAnsi="Arial" w:cs="Arial"/>
          <w:b/>
          <w:color w:val="000000"/>
          <w:sz w:val="28"/>
          <w:szCs w:val="28"/>
        </w:rPr>
        <w:t>СВЕДЕНИЯ ОБ УТИЛИЗАЦИИ</w:t>
      </w:r>
    </w:p>
    <w:p w:rsidR="009D45ED" w:rsidRPr="009D45ED" w:rsidRDefault="009D45ED" w:rsidP="009D45ED">
      <w:pPr>
        <w:ind w:left="-284"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D45ED" w:rsidRPr="009D45ED" w:rsidRDefault="009D45ED" w:rsidP="009D45E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        </w:t>
      </w:r>
      <w:r w:rsidRPr="009D45ED">
        <w:rPr>
          <w:rFonts w:ascii="Arial" w:hAnsi="Arial" w:cs="Arial"/>
          <w:color w:val="000000"/>
          <w:sz w:val="28"/>
          <w:szCs w:val="28"/>
        </w:rPr>
        <w:t>При  подготовке и отправке тележки</w:t>
      </w:r>
      <w:r w:rsidRPr="009D45ED">
        <w:rPr>
          <w:rFonts w:ascii="Arial" w:hAnsi="Arial" w:cs="Arial"/>
          <w:sz w:val="28"/>
          <w:szCs w:val="28"/>
        </w:rPr>
        <w:t xml:space="preserve"> </w:t>
      </w:r>
      <w:r w:rsidRPr="009D45ED">
        <w:rPr>
          <w:rFonts w:ascii="Arial" w:hAnsi="Arial" w:cs="Arial"/>
          <w:color w:val="000000"/>
          <w:sz w:val="28"/>
          <w:szCs w:val="28"/>
        </w:rPr>
        <w:t>на утилизацию необходимо разобрать и рассортировать составные части тележки по материалам, из которых они изготовлены.</w:t>
      </w:r>
    </w:p>
    <w:p w:rsidR="009D45ED" w:rsidRPr="009D45ED" w:rsidRDefault="009D45ED" w:rsidP="009D45E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D45ED" w:rsidRPr="009D45ED" w:rsidRDefault="009D45ED" w:rsidP="009D45E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Внимание! </w:t>
      </w:r>
      <w:r w:rsidRPr="009D45ED">
        <w:rPr>
          <w:rFonts w:ascii="Arial" w:hAnsi="Arial" w:cs="Arial"/>
          <w:color w:val="000000"/>
          <w:sz w:val="28"/>
          <w:szCs w:val="28"/>
        </w:rPr>
        <w:t>Конструкция тележки постоянно совершенствуется, поэтому возможны незначительные изменения, не отраженные в настоящем  руководстве.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9D45ED" w:rsidRPr="009D45ED" w:rsidRDefault="009D45ED" w:rsidP="009D45ED">
      <w:pPr>
        <w:ind w:firstLine="851"/>
        <w:rPr>
          <w:rFonts w:ascii="Arial" w:hAnsi="Arial" w:cs="Arial"/>
          <w:b/>
          <w:sz w:val="28"/>
          <w:szCs w:val="28"/>
        </w:rPr>
      </w:pPr>
      <w:r w:rsidRPr="009D45ED">
        <w:rPr>
          <w:rFonts w:ascii="Arial" w:hAnsi="Arial" w:cs="Arial"/>
          <w:b/>
          <w:sz w:val="28"/>
          <w:szCs w:val="28"/>
        </w:rPr>
        <w:t>9</w:t>
      </w:r>
      <w:r w:rsidRPr="003F641D">
        <w:rPr>
          <w:rFonts w:ascii="Arial" w:hAnsi="Arial" w:cs="Arial"/>
          <w:b/>
          <w:sz w:val="28"/>
          <w:szCs w:val="28"/>
        </w:rPr>
        <w:t>.</w:t>
      </w:r>
      <w:r w:rsidRPr="009D45ED">
        <w:rPr>
          <w:rFonts w:ascii="Arial" w:hAnsi="Arial" w:cs="Arial"/>
          <w:b/>
          <w:sz w:val="28"/>
          <w:szCs w:val="28"/>
        </w:rPr>
        <w:t xml:space="preserve">   ХРАНЕНИЕ, ТРАНСПОРТИРОВАНИЕ И СКЛАДИРОВАНИЕ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</w:p>
    <w:p w:rsidR="009D45ED" w:rsidRPr="009D45ED" w:rsidRDefault="009D45ED" w:rsidP="00986F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Хранение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тележки </w:t>
      </w:r>
      <w:r w:rsidRPr="009D45ED">
        <w:rPr>
          <w:rFonts w:ascii="Arial" w:hAnsi="Arial" w:cs="Arial"/>
          <w:sz w:val="28"/>
          <w:szCs w:val="28"/>
        </w:rPr>
        <w:t>должно осуществляться в транспортной таре предприятия изготовителя по группе условий хранения 4 по ГОСТ 15150.</w:t>
      </w:r>
    </w:p>
    <w:p w:rsidR="009D45ED" w:rsidRPr="009D45ED" w:rsidRDefault="009D45ED" w:rsidP="00986FE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>Срок хранения не более 12 месяцев.</w:t>
      </w:r>
    </w:p>
    <w:p w:rsidR="009D45ED" w:rsidRPr="009D45ED" w:rsidRDefault="009D45ED" w:rsidP="00986F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При сроке хранения свыше 12 месяцев владелец </w:t>
      </w:r>
      <w:r w:rsidRPr="009D45ED">
        <w:rPr>
          <w:rFonts w:ascii="Arial" w:hAnsi="Arial" w:cs="Arial"/>
          <w:color w:val="000000"/>
          <w:sz w:val="28"/>
          <w:szCs w:val="28"/>
        </w:rPr>
        <w:t>тележки</w:t>
      </w:r>
      <w:r w:rsidRPr="009D45ED">
        <w:rPr>
          <w:rFonts w:ascii="Arial" w:hAnsi="Arial" w:cs="Arial"/>
          <w:sz w:val="28"/>
          <w:szCs w:val="28"/>
        </w:rPr>
        <w:t xml:space="preserve"> обязан произвести </w:t>
      </w:r>
      <w:proofErr w:type="spellStart"/>
      <w:r w:rsidRPr="009D45ED">
        <w:rPr>
          <w:rFonts w:ascii="Arial" w:hAnsi="Arial" w:cs="Arial"/>
          <w:sz w:val="28"/>
          <w:szCs w:val="28"/>
        </w:rPr>
        <w:t>переконсервацию</w:t>
      </w:r>
      <w:proofErr w:type="spellEnd"/>
      <w:r w:rsidRPr="009D45ED">
        <w:rPr>
          <w:rFonts w:ascii="Arial" w:hAnsi="Arial" w:cs="Arial"/>
          <w:sz w:val="28"/>
          <w:szCs w:val="28"/>
        </w:rPr>
        <w:t xml:space="preserve"> изделия по ГОСТ 9.014. </w:t>
      </w:r>
    </w:p>
    <w:p w:rsidR="009D45ED" w:rsidRPr="009D45ED" w:rsidRDefault="009D45ED" w:rsidP="00986F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Упакованную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тележку </w:t>
      </w:r>
      <w:r w:rsidRPr="009D45ED">
        <w:rPr>
          <w:rFonts w:ascii="Arial" w:hAnsi="Arial" w:cs="Arial"/>
          <w:sz w:val="28"/>
          <w:szCs w:val="28"/>
        </w:rPr>
        <w:t xml:space="preserve">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Морской и другие виды транспорта применяются по особому соглашению. </w:t>
      </w:r>
    </w:p>
    <w:p w:rsidR="009D45ED" w:rsidRPr="009D45ED" w:rsidRDefault="009D45ED" w:rsidP="00986FE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>Условия транспортирования в части воздействия климатических факторов</w:t>
      </w:r>
      <w:r w:rsidRPr="009D45ED">
        <w:rPr>
          <w:rFonts w:ascii="Arial" w:hAnsi="Arial" w:cs="Arial"/>
          <w:b/>
          <w:sz w:val="28"/>
          <w:szCs w:val="28"/>
        </w:rPr>
        <w:t xml:space="preserve"> </w:t>
      </w:r>
      <w:r w:rsidRPr="009D45ED">
        <w:rPr>
          <w:rFonts w:ascii="Arial" w:hAnsi="Arial" w:cs="Arial"/>
          <w:sz w:val="28"/>
          <w:szCs w:val="28"/>
        </w:rPr>
        <w:t>– группа 8 по ГОСТ 15150, в части воздействия механических факторов – С по ГОСТ 23170.</w:t>
      </w:r>
    </w:p>
    <w:p w:rsidR="009D45ED" w:rsidRPr="009D45ED" w:rsidRDefault="009D45ED" w:rsidP="00986F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Погрузка и разгрузка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тележки </w:t>
      </w:r>
      <w:r w:rsidRPr="009D45ED">
        <w:rPr>
          <w:rFonts w:ascii="Arial" w:hAnsi="Arial" w:cs="Arial"/>
          <w:sz w:val="28"/>
          <w:szCs w:val="28"/>
        </w:rPr>
        <w:t>из транспортных средств должна производиться осторожно, не допуская ударов и толчков.</w:t>
      </w:r>
    </w:p>
    <w:p w:rsidR="009D45ED" w:rsidRPr="009D45ED" w:rsidRDefault="009D45ED" w:rsidP="00986FE1">
      <w:pPr>
        <w:jc w:val="both"/>
        <w:rPr>
          <w:rFonts w:ascii="Arial" w:hAnsi="Arial" w:cs="Arial"/>
          <w:sz w:val="28"/>
          <w:szCs w:val="28"/>
        </w:rPr>
      </w:pPr>
    </w:p>
    <w:p w:rsidR="009D45ED" w:rsidRPr="00E069B8" w:rsidRDefault="009D45ED" w:rsidP="00986FE1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D45ED">
        <w:rPr>
          <w:rFonts w:ascii="Arial" w:hAnsi="Arial" w:cs="Arial"/>
          <w:sz w:val="28"/>
          <w:szCs w:val="28"/>
        </w:rPr>
        <w:t xml:space="preserve"> </w:t>
      </w:r>
      <w:r w:rsidRPr="009D45ED">
        <w:rPr>
          <w:rFonts w:ascii="Arial" w:hAnsi="Arial" w:cs="Arial"/>
          <w:b/>
          <w:sz w:val="28"/>
          <w:szCs w:val="28"/>
        </w:rPr>
        <w:t xml:space="preserve">ВНИМАНИЕ!  </w:t>
      </w:r>
      <w:r w:rsidRPr="009D45ED">
        <w:rPr>
          <w:rFonts w:ascii="Arial" w:hAnsi="Arial" w:cs="Arial"/>
          <w:sz w:val="28"/>
          <w:szCs w:val="28"/>
        </w:rPr>
        <w:t>Допускается</w:t>
      </w:r>
      <w:r w:rsidRPr="009D45ED">
        <w:rPr>
          <w:rFonts w:ascii="Arial" w:hAnsi="Arial" w:cs="Arial"/>
          <w:b/>
          <w:sz w:val="28"/>
          <w:szCs w:val="28"/>
        </w:rPr>
        <w:t xml:space="preserve"> </w:t>
      </w:r>
      <w:r w:rsidRPr="009D45ED">
        <w:rPr>
          <w:rFonts w:ascii="Arial" w:hAnsi="Arial" w:cs="Arial"/>
          <w:sz w:val="28"/>
          <w:szCs w:val="28"/>
        </w:rPr>
        <w:t>складирование упакованных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 тележек </w:t>
      </w:r>
      <w:r w:rsidRPr="009D45ED">
        <w:rPr>
          <w:rFonts w:ascii="Arial" w:hAnsi="Arial" w:cs="Arial"/>
          <w:sz w:val="28"/>
          <w:szCs w:val="28"/>
        </w:rPr>
        <w:t>по высоте в один ярус для хранения.</w:t>
      </w:r>
    </w:p>
    <w:p w:rsidR="009D45ED" w:rsidRPr="009D45ED" w:rsidRDefault="009D45ED" w:rsidP="00DA74B1">
      <w:pPr>
        <w:widowControl w:val="0"/>
        <w:ind w:firstLine="42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A74B1" w:rsidRDefault="00DA74B1" w:rsidP="00DA74B1">
      <w:pPr>
        <w:jc w:val="center"/>
        <w:rPr>
          <w:rFonts w:ascii="Arial" w:hAnsi="Arial" w:cs="Arial"/>
          <w:sz w:val="16"/>
          <w:szCs w:val="16"/>
        </w:rPr>
      </w:pPr>
    </w:p>
    <w:p w:rsidR="00963301" w:rsidRPr="003F641D" w:rsidRDefault="0008393D" w:rsidP="00420AD8">
      <w:pPr>
        <w:ind w:right="-1"/>
        <w:jc w:val="both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   </w:t>
      </w:r>
    </w:p>
    <w:p w:rsidR="006E3D3D" w:rsidRPr="00DF28A5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3F641D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3F641D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B91BE0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B91BE0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986FE1" w:rsidRDefault="00986FE1" w:rsidP="00986FE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7020213" cy="8007928"/>
            <wp:effectExtent l="19050" t="0" r="9237" b="0"/>
            <wp:docPr id="3" name="Рисунок 2" descr="ЭЭЭ_ТШГ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ЭЭ_ТШГ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132" cy="801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FE1" w:rsidRDefault="00986FE1" w:rsidP="00986FE1">
      <w:pPr>
        <w:jc w:val="center"/>
        <w:rPr>
          <w:rFonts w:ascii="Arial" w:hAnsi="Arial" w:cs="Arial"/>
          <w:sz w:val="24"/>
        </w:rPr>
      </w:pPr>
    </w:p>
    <w:p w:rsidR="00986FE1" w:rsidRDefault="00986FE1" w:rsidP="00986FE1">
      <w:pPr>
        <w:jc w:val="center"/>
        <w:rPr>
          <w:rFonts w:ascii="Arial" w:hAnsi="Arial" w:cs="Arial"/>
          <w:sz w:val="24"/>
        </w:rPr>
      </w:pPr>
    </w:p>
    <w:p w:rsidR="006E3D3D" w:rsidRDefault="006E3D3D" w:rsidP="006E3D3D">
      <w:pPr>
        <w:jc w:val="center"/>
        <w:rPr>
          <w:rFonts w:ascii="Arial" w:hAnsi="Arial" w:cs="Arial"/>
          <w:sz w:val="24"/>
        </w:rPr>
      </w:pPr>
    </w:p>
    <w:p w:rsidR="006E3D3D" w:rsidRDefault="006E3D3D" w:rsidP="006E3D3D">
      <w:pPr>
        <w:jc w:val="center"/>
        <w:rPr>
          <w:rFonts w:ascii="Arial" w:hAnsi="Arial" w:cs="Arial"/>
          <w:sz w:val="24"/>
        </w:rPr>
      </w:pPr>
    </w:p>
    <w:p w:rsidR="006E3D3D" w:rsidRPr="00986FE1" w:rsidRDefault="006E3D3D" w:rsidP="006E3D3D">
      <w:pPr>
        <w:ind w:right="-1"/>
        <w:jc w:val="center"/>
        <w:rPr>
          <w:rFonts w:ascii="Arial" w:hAnsi="Arial" w:cs="Arial"/>
          <w:sz w:val="28"/>
          <w:szCs w:val="28"/>
        </w:rPr>
      </w:pPr>
      <w:r w:rsidRPr="006E3D3D">
        <w:rPr>
          <w:rFonts w:ascii="Arial" w:hAnsi="Arial" w:cs="Arial"/>
          <w:sz w:val="28"/>
          <w:szCs w:val="28"/>
        </w:rPr>
        <w:t>Рис.1 Общий вид ТШГ-16-2/1</w:t>
      </w:r>
      <w:r w:rsidR="00986FE1" w:rsidRPr="00986FE1">
        <w:rPr>
          <w:rFonts w:ascii="Arial" w:hAnsi="Arial" w:cs="Arial"/>
          <w:sz w:val="28"/>
          <w:szCs w:val="28"/>
        </w:rPr>
        <w:t xml:space="preserve"> </w:t>
      </w:r>
      <w:r w:rsidR="00986FE1">
        <w:rPr>
          <w:rFonts w:ascii="Arial" w:hAnsi="Arial" w:cs="Arial"/>
          <w:sz w:val="28"/>
          <w:szCs w:val="28"/>
        </w:rPr>
        <w:t>универсальной</w:t>
      </w:r>
    </w:p>
    <w:p w:rsidR="002146AD" w:rsidRPr="00986FE1" w:rsidRDefault="002146AD" w:rsidP="006E3D3D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46AD" w:rsidRPr="00986FE1" w:rsidRDefault="002146AD" w:rsidP="006E3D3D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46AD" w:rsidRPr="00986FE1" w:rsidRDefault="002146AD" w:rsidP="006E3D3D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46AD" w:rsidRPr="00986FE1" w:rsidRDefault="002146AD" w:rsidP="006E3D3D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46AD" w:rsidRPr="00986FE1" w:rsidRDefault="002146AD" w:rsidP="006E3D3D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46AD" w:rsidRP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  <w:r w:rsidRPr="002146A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6840930" cy="9936000"/>
            <wp:effectExtent l="19050" t="0" r="0" b="0"/>
            <wp:docPr id="2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3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101520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101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E1" w:rsidRDefault="00986FE1" w:rsidP="00CE0246">
      <w:r>
        <w:separator/>
      </w:r>
    </w:p>
  </w:endnote>
  <w:endnote w:type="continuationSeparator" w:id="0">
    <w:p w:rsidR="00986FE1" w:rsidRDefault="00986FE1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E1" w:rsidRDefault="00986FE1" w:rsidP="00CE0246">
      <w:r>
        <w:separator/>
      </w:r>
    </w:p>
  </w:footnote>
  <w:footnote w:type="continuationSeparator" w:id="0">
    <w:p w:rsidR="00986FE1" w:rsidRDefault="00986FE1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986FE1" w:rsidRDefault="00E528D6">
        <w:pPr>
          <w:pStyle w:val="a7"/>
          <w:jc w:val="center"/>
        </w:pPr>
        <w:fldSimple w:instr=" PAGE   \* MERGEFORMAT ">
          <w:r w:rsidR="007D71E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D1F40"/>
    <w:multiLevelType w:val="hybridMultilevel"/>
    <w:tmpl w:val="6DE0A1AC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5"/>
  </w:num>
  <w:num w:numId="7">
    <w:abstractNumId w:val="1"/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16740"/>
    <w:rsid w:val="0007571D"/>
    <w:rsid w:val="0008393D"/>
    <w:rsid w:val="000920CE"/>
    <w:rsid w:val="000A75D4"/>
    <w:rsid w:val="000B4F8B"/>
    <w:rsid w:val="000C50C0"/>
    <w:rsid w:val="00133299"/>
    <w:rsid w:val="00142A42"/>
    <w:rsid w:val="00176954"/>
    <w:rsid w:val="001824A1"/>
    <w:rsid w:val="001900BD"/>
    <w:rsid w:val="001A0DC6"/>
    <w:rsid w:val="001A200C"/>
    <w:rsid w:val="001B72C8"/>
    <w:rsid w:val="001C42DF"/>
    <w:rsid w:val="001C7344"/>
    <w:rsid w:val="001D2BA5"/>
    <w:rsid w:val="00204449"/>
    <w:rsid w:val="002146AD"/>
    <w:rsid w:val="00227A83"/>
    <w:rsid w:val="002417FD"/>
    <w:rsid w:val="00253A9B"/>
    <w:rsid w:val="002A47B7"/>
    <w:rsid w:val="002C4B03"/>
    <w:rsid w:val="002C55DA"/>
    <w:rsid w:val="002C5E87"/>
    <w:rsid w:val="002E3E15"/>
    <w:rsid w:val="002E624B"/>
    <w:rsid w:val="002F17FA"/>
    <w:rsid w:val="002F40D5"/>
    <w:rsid w:val="00305075"/>
    <w:rsid w:val="003153D5"/>
    <w:rsid w:val="0032313C"/>
    <w:rsid w:val="00335471"/>
    <w:rsid w:val="003579DB"/>
    <w:rsid w:val="00370377"/>
    <w:rsid w:val="00385D1E"/>
    <w:rsid w:val="00386059"/>
    <w:rsid w:val="003A02B9"/>
    <w:rsid w:val="003B7DBC"/>
    <w:rsid w:val="003C4BCD"/>
    <w:rsid w:val="003D7C16"/>
    <w:rsid w:val="003F641D"/>
    <w:rsid w:val="00406E36"/>
    <w:rsid w:val="004103CF"/>
    <w:rsid w:val="00420AD8"/>
    <w:rsid w:val="00437F8B"/>
    <w:rsid w:val="00440574"/>
    <w:rsid w:val="00470733"/>
    <w:rsid w:val="0049530E"/>
    <w:rsid w:val="00497933"/>
    <w:rsid w:val="00497CE5"/>
    <w:rsid w:val="004A0B26"/>
    <w:rsid w:val="004E1B92"/>
    <w:rsid w:val="0050331F"/>
    <w:rsid w:val="005126DA"/>
    <w:rsid w:val="00522B86"/>
    <w:rsid w:val="00541AB3"/>
    <w:rsid w:val="00547020"/>
    <w:rsid w:val="005554DA"/>
    <w:rsid w:val="005668C7"/>
    <w:rsid w:val="00585187"/>
    <w:rsid w:val="0059103C"/>
    <w:rsid w:val="005A60D9"/>
    <w:rsid w:val="005A7AE9"/>
    <w:rsid w:val="005B1F08"/>
    <w:rsid w:val="005D5568"/>
    <w:rsid w:val="005F3C4B"/>
    <w:rsid w:val="00623A16"/>
    <w:rsid w:val="00626B86"/>
    <w:rsid w:val="006274C4"/>
    <w:rsid w:val="00646545"/>
    <w:rsid w:val="00650F0A"/>
    <w:rsid w:val="0067689E"/>
    <w:rsid w:val="006A42C3"/>
    <w:rsid w:val="006B0CA4"/>
    <w:rsid w:val="006B33E9"/>
    <w:rsid w:val="006C3FAD"/>
    <w:rsid w:val="006C5998"/>
    <w:rsid w:val="006E3D3D"/>
    <w:rsid w:val="00700CE5"/>
    <w:rsid w:val="007128E6"/>
    <w:rsid w:val="00716AFB"/>
    <w:rsid w:val="00754192"/>
    <w:rsid w:val="007A54CA"/>
    <w:rsid w:val="007D1A1B"/>
    <w:rsid w:val="007D5FAD"/>
    <w:rsid w:val="007D71EC"/>
    <w:rsid w:val="007F5C98"/>
    <w:rsid w:val="00800DBF"/>
    <w:rsid w:val="0080251C"/>
    <w:rsid w:val="0080415E"/>
    <w:rsid w:val="008135C6"/>
    <w:rsid w:val="0082079B"/>
    <w:rsid w:val="00820F67"/>
    <w:rsid w:val="008302A8"/>
    <w:rsid w:val="00837D63"/>
    <w:rsid w:val="0085656A"/>
    <w:rsid w:val="008818D8"/>
    <w:rsid w:val="00881DA3"/>
    <w:rsid w:val="0088543B"/>
    <w:rsid w:val="008908D3"/>
    <w:rsid w:val="00895CBF"/>
    <w:rsid w:val="008962F5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21F64"/>
    <w:rsid w:val="009315B8"/>
    <w:rsid w:val="00954080"/>
    <w:rsid w:val="00963301"/>
    <w:rsid w:val="00971DCD"/>
    <w:rsid w:val="009863CB"/>
    <w:rsid w:val="00986FE1"/>
    <w:rsid w:val="00993E00"/>
    <w:rsid w:val="00995F46"/>
    <w:rsid w:val="009A24EA"/>
    <w:rsid w:val="009D45ED"/>
    <w:rsid w:val="009F3F5E"/>
    <w:rsid w:val="00A024BD"/>
    <w:rsid w:val="00A656B7"/>
    <w:rsid w:val="00A66D90"/>
    <w:rsid w:val="00A8487E"/>
    <w:rsid w:val="00A85471"/>
    <w:rsid w:val="00A9273B"/>
    <w:rsid w:val="00A97D55"/>
    <w:rsid w:val="00AA7ACD"/>
    <w:rsid w:val="00AB36C0"/>
    <w:rsid w:val="00AD2C09"/>
    <w:rsid w:val="00AD4A95"/>
    <w:rsid w:val="00B14708"/>
    <w:rsid w:val="00B23CCC"/>
    <w:rsid w:val="00B333B3"/>
    <w:rsid w:val="00B45B7C"/>
    <w:rsid w:val="00B467D3"/>
    <w:rsid w:val="00B55874"/>
    <w:rsid w:val="00B646B8"/>
    <w:rsid w:val="00B83400"/>
    <w:rsid w:val="00B91BE0"/>
    <w:rsid w:val="00B940B8"/>
    <w:rsid w:val="00BA2379"/>
    <w:rsid w:val="00BA7DA0"/>
    <w:rsid w:val="00BC38E1"/>
    <w:rsid w:val="00BD2AC9"/>
    <w:rsid w:val="00BD7B80"/>
    <w:rsid w:val="00BF2182"/>
    <w:rsid w:val="00C14481"/>
    <w:rsid w:val="00C241F8"/>
    <w:rsid w:val="00C73800"/>
    <w:rsid w:val="00CA6FDD"/>
    <w:rsid w:val="00CC391D"/>
    <w:rsid w:val="00CD0DB9"/>
    <w:rsid w:val="00CD58B3"/>
    <w:rsid w:val="00CD60B1"/>
    <w:rsid w:val="00CD6684"/>
    <w:rsid w:val="00CE0246"/>
    <w:rsid w:val="00CE7163"/>
    <w:rsid w:val="00CF23FE"/>
    <w:rsid w:val="00CF6EBC"/>
    <w:rsid w:val="00D024F2"/>
    <w:rsid w:val="00D06DDE"/>
    <w:rsid w:val="00D11919"/>
    <w:rsid w:val="00D231EA"/>
    <w:rsid w:val="00D2645A"/>
    <w:rsid w:val="00D92594"/>
    <w:rsid w:val="00DA74B1"/>
    <w:rsid w:val="00DD5C0B"/>
    <w:rsid w:val="00DD719F"/>
    <w:rsid w:val="00DF28A5"/>
    <w:rsid w:val="00E02388"/>
    <w:rsid w:val="00E11CB7"/>
    <w:rsid w:val="00E33766"/>
    <w:rsid w:val="00E3559E"/>
    <w:rsid w:val="00E528D6"/>
    <w:rsid w:val="00E63BC3"/>
    <w:rsid w:val="00E70475"/>
    <w:rsid w:val="00E74DCE"/>
    <w:rsid w:val="00E9752E"/>
    <w:rsid w:val="00EB4037"/>
    <w:rsid w:val="00ED0DDF"/>
    <w:rsid w:val="00EE10BA"/>
    <w:rsid w:val="00F0303E"/>
    <w:rsid w:val="00F134E9"/>
    <w:rsid w:val="00F15423"/>
    <w:rsid w:val="00F226A0"/>
    <w:rsid w:val="00F30206"/>
    <w:rsid w:val="00F32E67"/>
    <w:rsid w:val="00F41E79"/>
    <w:rsid w:val="00F445C5"/>
    <w:rsid w:val="00F53C1E"/>
    <w:rsid w:val="00F57E67"/>
    <w:rsid w:val="00F63C78"/>
    <w:rsid w:val="00F911BC"/>
    <w:rsid w:val="00FA7E6F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120</cp:revision>
  <cp:lastPrinted>2015-03-02T05:54:00Z</cp:lastPrinted>
  <dcterms:created xsi:type="dcterms:W3CDTF">2013-12-24T05:58:00Z</dcterms:created>
  <dcterms:modified xsi:type="dcterms:W3CDTF">2015-06-08T11:58:00Z</dcterms:modified>
</cp:coreProperties>
</file>